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</w:rPr>
      </w:pPr>
      <w:r>
        <w:rPr>
          <w:rFonts w:hint="eastAsia"/>
          <w:b/>
          <w:color w:val="auto"/>
          <w:sz w:val="36"/>
        </w:rPr>
        <w:t>投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标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邀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请 书</w:t>
      </w:r>
    </w:p>
    <w:p>
      <w:pPr>
        <w:adjustRightInd w:val="0"/>
        <w:spacing w:line="360" w:lineRule="auto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致：</w:t>
      </w:r>
      <w:r>
        <w:rPr>
          <w:rFonts w:hint="eastAsia"/>
          <w:bCs w:val="0"/>
          <w:color w:val="auto"/>
          <w:u w:val="single"/>
        </w:rPr>
        <w:t xml:space="preserve">                   </w:t>
      </w:r>
      <w:r>
        <w:rPr>
          <w:rFonts w:hint="eastAsia"/>
          <w:bCs w:val="0"/>
          <w:color w:val="auto"/>
        </w:rPr>
        <w:t>公司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u w:val="single"/>
        </w:rPr>
        <w:t>江苏海企化工仓储股份有限公司</w:t>
      </w:r>
      <w:r>
        <w:rPr>
          <w:rFonts w:hint="eastAsia" w:ascii="黑体" w:eastAsia="黑体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</w:rPr>
        <w:t>招标人），就所需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color w:val="auto"/>
          <w:sz w:val="24"/>
          <w:szCs w:val="24"/>
          <w:u w:val="single"/>
        </w:rPr>
        <w:t>台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环氧丙烷尾气回收处理装置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采购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进行邀请招标，欢迎有资质、能力的厂家前来投标。</w:t>
      </w:r>
    </w:p>
    <w:p>
      <w:pPr>
        <w:adjustRightInd w:val="0"/>
        <w:spacing w:line="360" w:lineRule="auto"/>
        <w:ind w:firstLine="48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1、本次招标项目的概况如下：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（1）</w:t>
      </w:r>
      <w:r>
        <w:rPr>
          <w:rFonts w:hint="eastAsia"/>
          <w:bCs w:val="0"/>
          <w:color w:val="auto"/>
          <w:lang w:val="en-US" w:eastAsia="zh-CN"/>
        </w:rPr>
        <w:t>项目</w:t>
      </w:r>
      <w:r>
        <w:rPr>
          <w:rFonts w:hint="eastAsia"/>
          <w:bCs w:val="0"/>
          <w:color w:val="auto"/>
        </w:rPr>
        <w:t>名称：江苏海企化工仓储股份有限公司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color w:val="auto"/>
          <w:sz w:val="24"/>
          <w:szCs w:val="24"/>
          <w:u w:val="single"/>
        </w:rPr>
        <w:t>台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环氧丙烷尾气回收处理装置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采购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项目</w:t>
      </w:r>
      <w:r>
        <w:rPr>
          <w:rFonts w:hint="eastAsia"/>
          <w:bCs w:val="0"/>
          <w:color w:val="auto"/>
        </w:rPr>
        <w:t>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（2）</w:t>
      </w:r>
      <w:r>
        <w:rPr>
          <w:rFonts w:hint="eastAsia"/>
          <w:bCs w:val="0"/>
          <w:color w:val="auto"/>
          <w:lang w:val="en-US" w:eastAsia="zh-CN"/>
        </w:rPr>
        <w:t>项目</w:t>
      </w:r>
      <w:r>
        <w:rPr>
          <w:rFonts w:hint="eastAsia"/>
          <w:bCs w:val="0"/>
          <w:color w:val="auto"/>
        </w:rPr>
        <w:t>建设地点：泰州市高港区永安洲镇（江苏海企化工仓储股份有限公司内）。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（3）资金来源：自有资金。</w:t>
      </w:r>
    </w:p>
    <w:p>
      <w:pPr>
        <w:tabs>
          <w:tab w:val="left" w:pos="7930"/>
        </w:tabs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（4）招标范围：</w:t>
      </w:r>
      <w:r>
        <w:rPr>
          <w:bCs w:val="0"/>
          <w:color w:val="auto"/>
        </w:rPr>
        <w:tab/>
      </w:r>
    </w:p>
    <w:p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  <w:bCs w:val="0"/>
          <w:color w:val="auto"/>
        </w:rPr>
        <w:t>本工程</w:t>
      </w:r>
      <w:r>
        <w:rPr>
          <w:rFonts w:hint="eastAsia"/>
          <w:bCs w:val="0"/>
          <w:color w:val="auto"/>
          <w:lang w:val="en-US" w:eastAsia="zh-CN"/>
        </w:rPr>
        <w:t>为现有6</w:t>
      </w:r>
      <w:r>
        <w:rPr>
          <w:rFonts w:hint="eastAsia"/>
          <w:bCs w:val="0"/>
          <w:color w:val="auto"/>
        </w:rPr>
        <w:t>台</w:t>
      </w:r>
      <w:r>
        <w:rPr>
          <w:rFonts w:hint="eastAsia"/>
          <w:bCs w:val="0"/>
          <w:color w:val="auto"/>
          <w:lang w:val="en-US" w:eastAsia="zh-CN"/>
        </w:rPr>
        <w:t>环氧丙烷</w:t>
      </w:r>
      <w:r>
        <w:rPr>
          <w:rFonts w:hint="eastAsia"/>
          <w:bCs w:val="0"/>
          <w:color w:val="auto"/>
        </w:rPr>
        <w:t>储罐（</w:t>
      </w:r>
      <w:r>
        <w:rPr>
          <w:rFonts w:hint="eastAsia"/>
          <w:bCs w:val="0"/>
          <w:color w:val="auto"/>
          <w:lang w:val="en-US" w:eastAsia="zh-CN"/>
        </w:rPr>
        <w:t>2000m³-2台，3800m³-2台，6500m³-2台</w:t>
      </w:r>
      <w:r>
        <w:rPr>
          <w:rFonts w:hint="eastAsia"/>
          <w:bCs w:val="0"/>
          <w:color w:val="auto"/>
        </w:rPr>
        <w:t>）</w:t>
      </w:r>
      <w:r>
        <w:rPr>
          <w:rFonts w:hint="eastAsia"/>
          <w:bCs w:val="0"/>
          <w:color w:val="auto"/>
          <w:lang w:val="en-US" w:eastAsia="zh-CN"/>
        </w:rPr>
        <w:t>储存环氧丙烷及装卸期间产生的尾气进行回收处理，新建1台回收装置</w:t>
      </w:r>
      <w:r>
        <w:rPr>
          <w:rFonts w:hint="eastAsia"/>
          <w:bCs w:val="0"/>
          <w:color w:val="auto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b/>
          <w:bCs w:val="0"/>
          <w:lang w:val="en-US" w:eastAsia="zh-CN"/>
        </w:rPr>
      </w:pPr>
      <w:r>
        <w:rPr>
          <w:rFonts w:hint="eastAsia"/>
          <w:lang w:val="en-US" w:eastAsia="zh-CN"/>
        </w:rPr>
        <w:t>本次招标内容为</w:t>
      </w:r>
      <w:r>
        <w:rPr>
          <w:rFonts w:hint="eastAsia"/>
          <w:b/>
          <w:bCs w:val="0"/>
          <w:lang w:val="en-US" w:eastAsia="zh-CN"/>
        </w:rPr>
        <w:t>：采购1台撬装式250m³~300m³/h尾气回收处理能力的装置，采用双通道冷凝工艺</w:t>
      </w:r>
      <w:r>
        <w:rPr>
          <w:rFonts w:hint="eastAsia"/>
          <w:b/>
          <w:bCs w:val="0"/>
          <w:color w:val="auto"/>
          <w:lang w:eastAsia="zh-CN"/>
        </w:rPr>
        <w:t>，</w:t>
      </w:r>
      <w:r>
        <w:rPr>
          <w:rFonts w:hint="eastAsia"/>
          <w:b/>
          <w:bCs w:val="0"/>
          <w:color w:val="auto"/>
          <w:lang w:val="en-US" w:eastAsia="zh-CN"/>
        </w:rPr>
        <w:t>具有整机防爆合格证，风冷机组，并包</w:t>
      </w:r>
      <w:r>
        <w:rPr>
          <w:rFonts w:hint="eastAsia"/>
          <w:b/>
          <w:bCs w:val="0"/>
          <w:lang w:val="en-US" w:eastAsia="zh-CN"/>
        </w:rPr>
        <w:t>括配套指导安装、培训、调试等服务。</w:t>
      </w:r>
    </w:p>
    <w:p>
      <w:pPr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上述内容涉及的本体</w:t>
      </w:r>
      <w:r>
        <w:rPr>
          <w:rFonts w:hint="eastAsia"/>
          <w:bCs w:val="0"/>
          <w:color w:val="auto"/>
          <w:lang w:val="en-US" w:eastAsia="zh-CN"/>
        </w:rPr>
        <w:t>方案、</w:t>
      </w:r>
      <w:r>
        <w:rPr>
          <w:rFonts w:hint="eastAsia"/>
          <w:bCs w:val="0"/>
          <w:color w:val="auto"/>
        </w:rPr>
        <w:t>图纸设计、</w:t>
      </w:r>
      <w:r>
        <w:rPr>
          <w:rFonts w:hint="eastAsia"/>
          <w:bCs w:val="0"/>
          <w:color w:val="auto"/>
          <w:lang w:val="en-US" w:eastAsia="zh-CN"/>
        </w:rPr>
        <w:t>核心设备质量证明</w:t>
      </w:r>
      <w:r>
        <w:rPr>
          <w:rFonts w:hint="eastAsia"/>
          <w:bCs w:val="0"/>
          <w:color w:val="auto"/>
        </w:rPr>
        <w:t>、安装、调试、培训、必要的附件。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（5）工期：</w:t>
      </w:r>
      <w:r>
        <w:rPr>
          <w:rFonts w:hint="eastAsia"/>
          <w:bCs w:val="0"/>
          <w:color w:val="FF0000"/>
          <w:lang w:val="en-US" w:eastAsia="zh-CN"/>
        </w:rPr>
        <w:t>90</w:t>
      </w:r>
      <w:r>
        <w:rPr>
          <w:rFonts w:hint="eastAsia"/>
          <w:bCs w:val="0"/>
          <w:color w:val="auto"/>
        </w:rPr>
        <w:t>（日历日）</w:t>
      </w:r>
      <w:r>
        <w:rPr>
          <w:rFonts w:hint="eastAsia"/>
          <w:bCs w:val="0"/>
          <w:color w:val="auto"/>
          <w:lang w:val="en-US" w:eastAsia="zh-CN"/>
        </w:rPr>
        <w:t>内</w:t>
      </w:r>
      <w:r>
        <w:rPr>
          <w:rFonts w:hint="eastAsia"/>
          <w:bCs w:val="0"/>
          <w:color w:val="auto"/>
        </w:rPr>
        <w:t>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（6）质量：达到</w:t>
      </w:r>
      <w:r>
        <w:rPr>
          <w:rFonts w:hint="default" w:ascii="Times New Roman" w:hAnsi="Times New Roman" w:cs="Times New Roman"/>
          <w:kern w:val="0"/>
          <w:lang w:val="en-GB"/>
        </w:rPr>
        <w:t>GB</w:t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/T</w:t>
      </w:r>
      <w:r>
        <w:rPr>
          <w:rFonts w:hint="default" w:ascii="Times New Roman" w:hAnsi="Times New Roman" w:cs="Times New Roman"/>
          <w:kern w:val="0"/>
          <w:lang w:val="en-GB"/>
        </w:rPr>
        <w:t>50759-20</w:t>
      </w:r>
      <w:r>
        <w:rPr>
          <w:rFonts w:hint="eastAsia" w:ascii="Times New Roman" w:hAnsi="Times New Roman" w:cs="Times New Roman"/>
          <w:kern w:val="0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lang w:val="en-GB"/>
        </w:rPr>
        <w:t>2</w:t>
      </w:r>
      <w:r>
        <w:rPr>
          <w:rFonts w:hint="eastAsia" w:ascii="Times New Roman" w:hAnsi="Times New Roman" w:cs="Times New Roman"/>
          <w:kern w:val="0"/>
          <w:lang w:val="en-GB" w:eastAsia="zh-CN"/>
        </w:rPr>
        <w:t>《</w:t>
      </w:r>
      <w:r>
        <w:rPr>
          <w:rFonts w:hint="eastAsia" w:ascii="Times New Roman" w:hAnsi="Times New Roman" w:cs="Times New Roman"/>
          <w:kern w:val="0"/>
          <w:lang w:val="en-US" w:eastAsia="zh-CN"/>
        </w:rPr>
        <w:t>油气回收处理设施技术标准</w:t>
      </w:r>
      <w:r>
        <w:rPr>
          <w:rFonts w:hint="eastAsia" w:ascii="Times New Roman" w:hAnsi="Times New Roman" w:cs="Times New Roman"/>
          <w:kern w:val="0"/>
          <w:lang w:val="en-GB" w:eastAsia="zh-CN"/>
        </w:rPr>
        <w:t>》</w:t>
      </w:r>
      <w:r>
        <w:rPr>
          <w:rFonts w:hint="eastAsia" w:ascii="Times New Roman" w:hAnsi="Times New Roman" w:cs="Times New Roman"/>
          <w:kern w:val="0"/>
          <w:lang w:val="en-US" w:eastAsia="zh-CN"/>
        </w:rPr>
        <w:t>等制造要求，</w:t>
      </w:r>
      <w:r>
        <w:rPr>
          <w:rFonts w:hint="eastAsia"/>
          <w:bCs w:val="0"/>
          <w:color w:val="auto"/>
        </w:rPr>
        <w:t>并满足招标人使用要求。</w:t>
      </w:r>
    </w:p>
    <w:p>
      <w:pPr>
        <w:adjustRightInd w:val="0"/>
        <w:spacing w:line="460" w:lineRule="exact"/>
        <w:ind w:firstLine="48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2、投标人资格审查（</w:t>
      </w:r>
      <w:r>
        <w:rPr>
          <w:rFonts w:hint="eastAsia"/>
          <w:b/>
          <w:bCs/>
          <w:color w:val="auto"/>
          <w:lang w:val="en-US" w:eastAsia="zh-CN"/>
        </w:rPr>
        <w:t>开标前审核</w:t>
      </w:r>
      <w:r>
        <w:rPr>
          <w:rFonts w:hint="eastAsia"/>
          <w:b/>
          <w:bCs/>
          <w:color w:val="auto"/>
        </w:rPr>
        <w:t>）</w:t>
      </w:r>
      <w:r>
        <w:rPr>
          <w:rFonts w:hint="eastAsia"/>
          <w:b/>
          <w:bCs/>
          <w:color w:val="auto"/>
          <w:lang w:val="en-US" w:eastAsia="zh-CN"/>
        </w:rPr>
        <w:t>要求：</w:t>
      </w:r>
    </w:p>
    <w:p>
      <w:pPr>
        <w:adjustRightInd w:val="0"/>
        <w:spacing w:line="4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(1）投标人具有独立法人资格，提供有效的营业执照（复印件加盖公章）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制造许可证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复印件盖红章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、其它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认为有必要的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资质证书（复印件盖红章）。</w:t>
      </w:r>
    </w:p>
    <w:p>
      <w:pPr>
        <w:widowControl w:val="0"/>
        <w:adjustRightInd/>
        <w:snapToGrid/>
        <w:spacing w:after="0" w:line="360" w:lineRule="auto"/>
        <w:ind w:firstLine="544" w:firstLineChars="227"/>
        <w:jc w:val="both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如为代理商或经销商投标，须提供制造商专项授权书，其中制造商注册资本金不低于2000</w:t>
      </w:r>
      <w:r>
        <w:rPr>
          <w:rFonts w:hint="eastAsia" w:ascii="宋体" w:hAnsi="宋体" w:eastAsia="宋体"/>
          <w:bCs/>
          <w:kern w:val="2"/>
          <w:sz w:val="24"/>
          <w:szCs w:val="24"/>
        </w:rPr>
        <w:t>万元</w:t>
      </w:r>
      <w:r>
        <w:rPr>
          <w:rFonts w:hint="eastAsia" w:ascii="宋体" w:hAnsi="宋体" w:eastAsia="宋体"/>
          <w:kern w:val="2"/>
          <w:sz w:val="24"/>
          <w:szCs w:val="24"/>
        </w:rPr>
        <w:t>人民币或300万美元；</w:t>
      </w:r>
    </w:p>
    <w:p>
      <w:pPr>
        <w:widowControl w:val="0"/>
        <w:adjustRightInd/>
        <w:snapToGrid/>
        <w:spacing w:after="0" w:line="360" w:lineRule="auto"/>
        <w:ind w:firstLine="544" w:firstLineChars="227"/>
        <w:jc w:val="both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(2）企业财务和经营状况良好（提供近3年经会计师事务所审计的财务报表，复印件加盖公章），具备履行合同能力，无不良经营行为；</w:t>
      </w:r>
    </w:p>
    <w:p>
      <w:pPr>
        <w:widowControl w:val="0"/>
        <w:adjustRightInd/>
        <w:snapToGrid/>
        <w:spacing w:after="0" w:line="360" w:lineRule="auto"/>
        <w:ind w:firstLine="544" w:firstLineChars="227"/>
        <w:jc w:val="both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(3）提供最新的银行资信证明（复印件加盖公章）；</w:t>
      </w:r>
    </w:p>
    <w:p>
      <w:pPr>
        <w:widowControl w:val="0"/>
        <w:adjustRightInd/>
        <w:snapToGrid/>
        <w:spacing w:after="0" w:line="360" w:lineRule="auto"/>
        <w:ind w:firstLine="544" w:firstLineChars="227"/>
        <w:jc w:val="both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(4）</w:t>
      </w:r>
      <w:r>
        <w:rPr>
          <w:rFonts w:hint="eastAsia"/>
          <w:kern w:val="2"/>
          <w:sz w:val="24"/>
          <w:szCs w:val="24"/>
          <w:lang w:val="en-US" w:eastAsia="zh-CN"/>
        </w:rPr>
        <w:t>委托人办理时，</w:t>
      </w:r>
      <w:r>
        <w:rPr>
          <w:rFonts w:hint="eastAsia" w:ascii="宋体" w:hAnsi="宋体" w:eastAsia="宋体"/>
          <w:kern w:val="2"/>
          <w:sz w:val="24"/>
          <w:szCs w:val="24"/>
        </w:rPr>
        <w:t xml:space="preserve">提供法人代表授权书； </w:t>
      </w:r>
    </w:p>
    <w:p>
      <w:pPr>
        <w:adjustRightInd w:val="0"/>
        <w:spacing w:line="460" w:lineRule="exact"/>
        <w:ind w:firstLine="480" w:firstLineChars="200"/>
        <w:rPr>
          <w:rFonts w:hint="eastAsia" w:eastAsia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</w:rPr>
        <w:t>(5）提供近3年来已履行类似设备</w:t>
      </w:r>
      <w:r>
        <w:rPr>
          <w:rFonts w:hint="eastAsia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kern w:val="2"/>
          <w:sz w:val="24"/>
          <w:szCs w:val="24"/>
        </w:rPr>
        <w:t>00万元及以上单项合同</w:t>
      </w:r>
      <w:r>
        <w:rPr>
          <w:rFonts w:hint="eastAsia"/>
          <w:kern w:val="2"/>
          <w:sz w:val="24"/>
          <w:szCs w:val="24"/>
          <w:lang w:val="en-US" w:eastAsia="zh-CN"/>
        </w:rPr>
        <w:t>3份及以上</w:t>
      </w:r>
      <w:r>
        <w:rPr>
          <w:rFonts w:hint="eastAsia" w:ascii="宋体" w:hAnsi="宋体" w:eastAsia="宋体"/>
          <w:kern w:val="2"/>
          <w:sz w:val="24"/>
          <w:szCs w:val="24"/>
        </w:rPr>
        <w:t>（复印件加盖公章）；同时提供用户清单（包括项目名称、合同金额、合同签订日期、用户单位名称、地址、联系人、电话)</w:t>
      </w:r>
      <w:r>
        <w:rPr>
          <w:rFonts w:hint="eastAsia"/>
          <w:kern w:val="2"/>
          <w:sz w:val="24"/>
          <w:szCs w:val="24"/>
          <w:lang w:eastAsia="zh-CN"/>
        </w:rPr>
        <w:t>。</w:t>
      </w:r>
    </w:p>
    <w:p>
      <w:pPr>
        <w:adjustRightInd w:val="0"/>
        <w:spacing w:line="460" w:lineRule="exact"/>
        <w:ind w:firstLine="482" w:firstLineChars="200"/>
        <w:rPr>
          <w:rFonts w:hint="eastAsia"/>
          <w:b/>
          <w:bCs w:val="0"/>
          <w:color w:val="auto"/>
          <w:u w:val="none" w:color="FF0000"/>
        </w:rPr>
      </w:pPr>
      <w:r>
        <w:rPr>
          <w:rFonts w:hint="eastAsia"/>
          <w:b/>
          <w:bCs w:val="0"/>
          <w:color w:val="auto"/>
        </w:rPr>
        <w:t>3、</w:t>
      </w:r>
      <w:r>
        <w:rPr>
          <w:rFonts w:hint="eastAsia"/>
          <w:b/>
          <w:bCs w:val="0"/>
          <w:color w:val="auto"/>
          <w:u w:val="none" w:color="FF0000"/>
        </w:rPr>
        <w:t>投标保证金：</w:t>
      </w:r>
      <w:r>
        <w:rPr>
          <w:rFonts w:hint="eastAsia" w:ascii="Lucida Console" w:hAnsi="Lucida Console"/>
          <w:b/>
          <w:bCs w:val="0"/>
          <w:color w:val="auto"/>
          <w:kern w:val="0"/>
          <w:u w:val="none" w:color="FF0000"/>
        </w:rPr>
        <w:t>5000</w:t>
      </w:r>
      <w:r>
        <w:rPr>
          <w:rFonts w:hint="eastAsia"/>
          <w:b/>
          <w:bCs w:val="0"/>
          <w:color w:val="auto"/>
          <w:u w:val="none" w:color="FF0000"/>
        </w:rPr>
        <w:t>元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（</w:t>
      </w:r>
      <w:r>
        <w:rPr>
          <w:rFonts w:hint="eastAsia"/>
          <w:color w:val="auto"/>
          <w:u w:val="none" w:color="FF0000"/>
          <w:lang w:val="en-US" w:eastAsia="zh-CN"/>
        </w:rPr>
        <w:t>开标前，交（汇）至</w:t>
      </w:r>
      <w:r>
        <w:rPr>
          <w:rFonts w:hint="eastAsia"/>
          <w:color w:val="auto"/>
          <w:u w:val="none" w:color="FF0000"/>
        </w:rPr>
        <w:t>海企仓储</w:t>
      </w:r>
      <w:r>
        <w:rPr>
          <w:rFonts w:hint="eastAsia"/>
          <w:color w:val="auto"/>
          <w:u w:val="none" w:color="FF0000"/>
          <w:lang w:val="en-US" w:eastAsia="zh-CN"/>
        </w:rPr>
        <w:t>指定账户，</w:t>
      </w:r>
      <w:r>
        <w:rPr>
          <w:rFonts w:hint="eastAsia"/>
          <w:color w:val="auto"/>
          <w:u w:val="none" w:color="FF0000"/>
        </w:rPr>
        <w:t>定标后1周内，无息退还）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公司全称：江苏海企化工仓储股份有限公司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开户银行：泰州农村商业银行永安洲支行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银行账号：3212010801201000038354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地址：泰州市高港区永安洲镇沿江工业园区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电话：0523-86991266</w:t>
      </w:r>
    </w:p>
    <w:p>
      <w:pPr>
        <w:adjustRightInd w:val="0"/>
        <w:spacing w:line="460" w:lineRule="exact"/>
        <w:ind w:firstLine="480" w:firstLineChars="200"/>
        <w:rPr>
          <w:rFonts w:hint="eastAsia"/>
          <w:color w:val="auto"/>
          <w:u w:val="none" w:color="FF0000"/>
        </w:rPr>
      </w:pPr>
      <w:r>
        <w:rPr>
          <w:rFonts w:hint="eastAsia"/>
          <w:color w:val="auto"/>
          <w:u w:val="none" w:color="FF0000"/>
        </w:rPr>
        <w:t>纳税识别号：913212007754151567</w:t>
      </w:r>
    </w:p>
    <w:p>
      <w:pPr>
        <w:pStyle w:val="3"/>
        <w:ind w:firstLine="482" w:firstLineChars="200"/>
        <w:rPr>
          <w:rFonts w:hint="default" w:ascii="Times New Roman" w:hAnsi="Times New Roman" w:eastAsia="宋体"/>
          <w:bCs w:val="0"/>
          <w:color w:val="auto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Cs w:val="24"/>
        </w:rPr>
        <w:t>4、</w:t>
      </w:r>
      <w:r>
        <w:rPr>
          <w:rFonts w:hint="eastAsia" w:ascii="Times New Roman" w:hAnsi="Times New Roman"/>
          <w:b/>
          <w:bCs/>
          <w:color w:val="auto"/>
          <w:szCs w:val="24"/>
          <w:lang w:val="en-US" w:eastAsia="zh-CN"/>
        </w:rPr>
        <w:t>招标文件的领取：</w:t>
      </w:r>
      <w:r>
        <w:rPr>
          <w:rFonts w:hint="eastAsia" w:ascii="Times New Roman" w:hAnsi="Times New Roman"/>
          <w:bCs w:val="0"/>
          <w:color w:val="auto"/>
          <w:szCs w:val="24"/>
          <w:lang w:val="en-US" w:eastAsia="zh-CN"/>
        </w:rPr>
        <w:t>同意投标后，2日内发放，可电子版；招标文件不收取费用。</w:t>
      </w:r>
    </w:p>
    <w:p>
      <w:pPr>
        <w:pStyle w:val="3"/>
        <w:ind w:firstLine="482" w:firstLineChars="200"/>
        <w:rPr>
          <w:rFonts w:hint="eastAsia" w:ascii="Times New Roman" w:hAnsi="Times New Roman"/>
          <w:bCs w:val="0"/>
          <w:color w:val="auto"/>
          <w:szCs w:val="24"/>
        </w:rPr>
      </w:pPr>
      <w:r>
        <w:rPr>
          <w:rFonts w:hint="eastAsia" w:ascii="Times New Roman" w:hAnsi="Times New Roman"/>
          <w:b/>
          <w:bCs/>
          <w:color w:val="auto"/>
          <w:szCs w:val="24"/>
          <w:lang w:val="en-US" w:eastAsia="zh-CN"/>
        </w:rPr>
        <w:t>5、</w:t>
      </w:r>
      <w:r>
        <w:rPr>
          <w:rFonts w:hint="eastAsia" w:ascii="Times New Roman" w:hAnsi="Times New Roman"/>
          <w:b/>
          <w:bCs/>
          <w:color w:val="auto"/>
          <w:szCs w:val="24"/>
        </w:rPr>
        <w:t>开标时间、地点：</w:t>
      </w:r>
      <w:r>
        <w:rPr>
          <w:rFonts w:hint="eastAsia" w:ascii="Times New Roman" w:hAnsi="Times New Roman"/>
          <w:bCs w:val="0"/>
          <w:color w:val="auto"/>
          <w:szCs w:val="24"/>
          <w:lang w:val="en-US" w:eastAsia="zh-CN"/>
        </w:rPr>
        <w:t>发出最后一份邀请书15日后，</w:t>
      </w:r>
      <w:r>
        <w:rPr>
          <w:rFonts w:hint="eastAsia" w:ascii="Times New Roman" w:hAnsi="Times New Roman"/>
          <w:bCs w:val="0"/>
          <w:color w:val="FF0000"/>
          <w:szCs w:val="24"/>
        </w:rPr>
        <w:t>具体时间再通知</w:t>
      </w:r>
      <w:r>
        <w:rPr>
          <w:rFonts w:hint="eastAsia" w:ascii="Times New Roman" w:hAnsi="Times New Roman"/>
          <w:bCs w:val="0"/>
          <w:color w:val="auto"/>
          <w:szCs w:val="24"/>
        </w:rPr>
        <w:t>；</w:t>
      </w:r>
      <w:r>
        <w:rPr>
          <w:rFonts w:hint="eastAsia"/>
          <w:bCs w:val="0"/>
          <w:color w:val="auto"/>
        </w:rPr>
        <w:t>江苏海企化工仓储股份有限公司</w:t>
      </w:r>
      <w:r>
        <w:rPr>
          <w:rFonts w:hint="eastAsia" w:ascii="Times New Roman" w:hAnsi="Times New Roman"/>
          <w:bCs w:val="0"/>
          <w:color w:val="auto"/>
          <w:szCs w:val="24"/>
        </w:rPr>
        <w:t>。</w:t>
      </w:r>
    </w:p>
    <w:p>
      <w:pPr>
        <w:spacing w:line="360" w:lineRule="auto"/>
        <w:rPr>
          <w:rFonts w:hint="eastAsia" w:ascii="Times New Roman" w:hAnsi="Times New Roman"/>
          <w:b/>
          <w:bCs/>
          <w:color w:val="auto"/>
          <w:szCs w:val="24"/>
        </w:rPr>
      </w:pPr>
      <w:r>
        <w:rPr>
          <w:rFonts w:hint="eastAsia"/>
          <w:bCs w:val="0"/>
          <w:color w:val="auto"/>
        </w:rPr>
        <w:t xml:space="preserve">   </w:t>
      </w:r>
      <w:r>
        <w:rPr>
          <w:rFonts w:hint="eastAsia"/>
          <w:bCs w:val="0"/>
          <w:color w:val="auto"/>
          <w:u w:val="none" w:color="FF0000"/>
        </w:rPr>
        <w:t xml:space="preserve"> </w:t>
      </w:r>
      <w:r>
        <w:rPr>
          <w:rFonts w:hint="eastAsia"/>
          <w:b/>
          <w:bCs/>
          <w:color w:val="auto"/>
          <w:u w:val="none" w:color="FF0000"/>
          <w:lang w:val="en-US" w:eastAsia="zh-CN"/>
        </w:rPr>
        <w:t>6</w:t>
      </w:r>
      <w:r>
        <w:rPr>
          <w:rFonts w:hint="eastAsia"/>
          <w:b/>
          <w:bCs/>
          <w:color w:val="auto"/>
          <w:u w:val="none" w:color="FF0000"/>
        </w:rPr>
        <w:t>、</w:t>
      </w:r>
      <w:r>
        <w:rPr>
          <w:rFonts w:hint="eastAsia" w:ascii="Times New Roman" w:hAnsi="Times New Roman"/>
          <w:b/>
          <w:bCs/>
          <w:color w:val="auto"/>
          <w:szCs w:val="24"/>
        </w:rPr>
        <w:t>招 标 人：江苏海企化工仓储股份有限公司</w:t>
      </w:r>
    </w:p>
    <w:p>
      <w:pPr>
        <w:pStyle w:val="9"/>
        <w:spacing w:line="360" w:lineRule="auto"/>
        <w:ind w:firstLine="480" w:firstLineChars="200"/>
        <w:rPr>
          <w:rFonts w:hint="eastAsia"/>
          <w:bCs/>
          <w:color w:val="auto"/>
          <w:sz w:val="24"/>
          <w:szCs w:val="24"/>
          <w:u w:val="single"/>
        </w:rPr>
      </w:pPr>
      <w:r>
        <w:rPr>
          <w:rFonts w:hint="eastAsia"/>
          <w:bCs/>
          <w:color w:val="auto"/>
          <w:sz w:val="24"/>
          <w:szCs w:val="24"/>
          <w:u w:val="single"/>
        </w:rPr>
        <w:t>地　　址：江苏省泰州市永安洲镇上桥村（疏港路西首）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bCs w:val="0"/>
          <w:color w:val="auto"/>
          <w:szCs w:val="24"/>
          <w:u w:val="single"/>
        </w:rPr>
      </w:pPr>
      <w:r>
        <w:rPr>
          <w:rFonts w:hint="eastAsia" w:ascii="Times New Roman" w:hAnsi="Times New Roman"/>
          <w:bCs w:val="0"/>
          <w:color w:val="auto"/>
          <w:szCs w:val="24"/>
          <w:u w:val="single"/>
        </w:rPr>
        <w:t>联 系 人、电话：黄福光15951170868</w:t>
      </w:r>
    </w:p>
    <w:p>
      <w:pPr>
        <w:pStyle w:val="3"/>
        <w:snapToGrid w:val="0"/>
        <w:spacing w:line="360" w:lineRule="auto"/>
        <w:ind w:firstLine="2400" w:firstLineChars="1000"/>
        <w:jc w:val="left"/>
        <w:rPr>
          <w:rFonts w:hint="default" w:ascii="Times New Roman" w:hAnsi="Times New Roman" w:eastAsia="宋体"/>
          <w:bCs w:val="0"/>
          <w:color w:val="auto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Cs w:val="0"/>
          <w:color w:val="auto"/>
          <w:szCs w:val="24"/>
          <w:u w:val="single"/>
          <w:lang w:val="en-US" w:eastAsia="zh-CN"/>
        </w:rPr>
        <w:t>孙广官13382465866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/>
          <w:bCs w:val="0"/>
          <w:color w:val="auto"/>
          <w:szCs w:val="24"/>
          <w:u w:val="single"/>
        </w:rPr>
      </w:pPr>
      <w:r>
        <w:rPr>
          <w:rFonts w:hint="eastAsia"/>
          <w:bCs w:val="0"/>
          <w:color w:val="auto"/>
        </w:rPr>
        <w:t xml:space="preserve">                </w:t>
      </w: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  <w:r>
        <w:rPr>
          <w:rFonts w:hint="eastAsia"/>
          <w:bCs w:val="0"/>
          <w:color w:val="auto"/>
        </w:rPr>
        <w:t xml:space="preserve">                  </w:t>
      </w:r>
      <w:r>
        <w:rPr>
          <w:rFonts w:hint="eastAsia"/>
          <w:bCs w:val="0"/>
          <w:color w:val="auto"/>
          <w:lang w:val="en-US" w:eastAsia="zh-CN"/>
        </w:rPr>
        <w:t xml:space="preserve">     </w:t>
      </w:r>
      <w:r>
        <w:rPr>
          <w:rFonts w:hint="eastAsia"/>
          <w:bCs w:val="0"/>
          <w:color w:val="auto"/>
        </w:rPr>
        <w:t xml:space="preserve"> 二○二三年二月</w:t>
      </w:r>
      <w:r>
        <w:rPr>
          <w:rFonts w:hint="eastAsia"/>
          <w:bCs w:val="0"/>
          <w:color w:val="auto"/>
          <w:lang w:val="en-US" w:eastAsia="zh-CN"/>
        </w:rPr>
        <w:t>二十八日</w:t>
      </w: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default"/>
          <w:bCs w:val="0"/>
          <w:color w:val="auto"/>
          <w:lang w:val="en-US" w:eastAsia="zh-CN"/>
        </w:rPr>
      </w:pPr>
    </w:p>
    <w:p>
      <w:pPr>
        <w:spacing w:line="360" w:lineRule="auto"/>
        <w:ind w:firstLine="2640" w:firstLineChars="1100"/>
        <w:rPr>
          <w:rFonts w:hint="eastAsia"/>
          <w:bCs w:val="0"/>
          <w:color w:val="auto"/>
        </w:rPr>
      </w:pPr>
    </w:p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>接受投标邀请回函</w:t>
      </w:r>
    </w:p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  <w:lang w:val="en-US" w:eastAsia="zh-CN"/>
        </w:rPr>
      </w:pPr>
    </w:p>
    <w:p>
      <w:pPr>
        <w:adjustRightInd w:val="0"/>
        <w:spacing w:line="360" w:lineRule="auto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致：</w:t>
      </w:r>
      <w:r>
        <w:rPr>
          <w:rFonts w:hint="eastAsia"/>
          <w:bCs w:val="0"/>
          <w:color w:val="auto"/>
          <w:u w:val="single"/>
          <w:lang w:val="en-US" w:eastAsia="zh-CN"/>
        </w:rPr>
        <w:t>江苏海企化工仓储股份有限</w:t>
      </w:r>
      <w:r>
        <w:rPr>
          <w:rFonts w:hint="eastAsia"/>
          <w:bCs w:val="0"/>
          <w:color w:val="auto"/>
        </w:rPr>
        <w:t>公司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江苏海企化工仓储股份有限公司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color w:val="auto"/>
          <w:sz w:val="24"/>
          <w:szCs w:val="24"/>
          <w:u w:val="single"/>
        </w:rPr>
        <w:t>台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环氧丙烷尾气回收处理装置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采购（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auto"/>
          <w:sz w:val="24"/>
          <w:szCs w:val="24"/>
          <w:u w:val="single"/>
          <w:lang w:val="en-US" w:eastAsia="zh-CN"/>
        </w:rPr>
        <w:t>撬装式250m³~300m³/h，双通道冷凝工艺）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项目</w:t>
      </w:r>
      <w:r>
        <w:rPr>
          <w:rFonts w:hint="eastAsia"/>
          <w:bCs w:val="0"/>
          <w:color w:val="auto"/>
        </w:rPr>
        <w:t>。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投标邀请书已收悉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经我司研究后，具备相应的资质和能力，确定</w:t>
      </w:r>
      <w:r>
        <w:rPr>
          <w:rFonts w:hint="eastAsia"/>
          <w:color w:val="auto"/>
          <w:sz w:val="24"/>
          <w:szCs w:val="24"/>
        </w:rPr>
        <w:t>前来投标。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特此函复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投标联系人：     电话：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投标单位（章）：</w:t>
      </w:r>
    </w:p>
    <w:p>
      <w:pPr>
        <w:pStyle w:val="2"/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日期：</w:t>
      </w:r>
    </w:p>
    <w:p>
      <w:pPr>
        <w:pStyle w:val="6"/>
        <w:spacing w:before="0" w:beforeAutospacing="0" w:after="0" w:afterAutospacing="0" w:line="480" w:lineRule="auto"/>
        <w:jc w:val="left"/>
        <w:rPr>
          <w:rFonts w:hint="default"/>
          <w:b/>
          <w:color w:val="auto"/>
          <w:sz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cwYjQ1ZTA5NThhOWNlYjk1N2UyNGMxODQ1YWQifQ=="/>
  </w:docVars>
  <w:rsids>
    <w:rsidRoot w:val="664B778B"/>
    <w:rsid w:val="09951334"/>
    <w:rsid w:val="13A07422"/>
    <w:rsid w:val="143C0CA7"/>
    <w:rsid w:val="664B778B"/>
    <w:rsid w:val="6A8676FB"/>
    <w:rsid w:val="720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color w:val="000000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bCs w:val="0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bCs w:val="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907</Characters>
  <Lines>0</Lines>
  <Paragraphs>0</Paragraphs>
  <TotalTime>1</TotalTime>
  <ScaleCrop>false</ScaleCrop>
  <LinksUpToDate>false</LinksUpToDate>
  <CharactersWithSpaces>1084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2023-02-13T06:38:00Z</dcterms:created>
  <dc:creator>黄福光</dc:creator>
  <cp:lastModifiedBy>黄福光</cp:lastModifiedBy>
  <dcterms:modified xsi:type="dcterms:W3CDTF">2023-02-27T12:11:44Z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01AB987648804257AE67A9151D5B6671</vt:lpwstr>
  </property>
</Properties>
</file>